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61EE2" w14:textId="5FA1C231" w:rsidR="00D13BC1" w:rsidRPr="0020003E" w:rsidRDefault="00D97076" w:rsidP="002C2B9C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20003E">
        <w:rPr>
          <w:rFonts w:ascii="Arial" w:hAnsi="Arial" w:cs="Arial"/>
          <w:b/>
          <w:sz w:val="28"/>
          <w:szCs w:val="28"/>
        </w:rPr>
        <w:t>01.1</w:t>
      </w:r>
      <w:r w:rsidR="00D13BC1" w:rsidRPr="0020003E">
        <w:rPr>
          <w:rFonts w:ascii="Arial" w:hAnsi="Arial" w:cs="Arial"/>
          <w:b/>
          <w:sz w:val="28"/>
          <w:szCs w:val="28"/>
        </w:rPr>
        <w:t>a</w:t>
      </w:r>
      <w:r w:rsidR="0020003E">
        <w:rPr>
          <w:rFonts w:ascii="Arial" w:hAnsi="Arial" w:cs="Arial"/>
          <w:b/>
          <w:sz w:val="28"/>
          <w:szCs w:val="28"/>
        </w:rPr>
        <w:tab/>
      </w:r>
      <w:r w:rsidR="0020003E">
        <w:rPr>
          <w:rFonts w:ascii="Arial" w:hAnsi="Arial" w:cs="Arial"/>
          <w:b/>
          <w:sz w:val="28"/>
          <w:szCs w:val="28"/>
        </w:rPr>
        <w:tab/>
      </w:r>
      <w:r w:rsidR="00D13BC1" w:rsidRPr="0020003E">
        <w:rPr>
          <w:rFonts w:ascii="Arial" w:hAnsi="Arial" w:cs="Arial"/>
          <w:b/>
          <w:sz w:val="28"/>
          <w:szCs w:val="28"/>
        </w:rPr>
        <w:t>Generic risk assessment form</w:t>
      </w:r>
      <w:r w:rsidR="004B0AFF">
        <w:rPr>
          <w:rFonts w:ascii="Arial" w:hAnsi="Arial" w:cs="Arial"/>
          <w:b/>
          <w:sz w:val="28"/>
          <w:szCs w:val="28"/>
        </w:rPr>
        <w:t xml:space="preserve"> – High heat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8"/>
        <w:gridCol w:w="3013"/>
        <w:gridCol w:w="2834"/>
        <w:gridCol w:w="3388"/>
        <w:gridCol w:w="3075"/>
      </w:tblGrid>
      <w:tr w:rsidR="00D13BC1" w:rsidRPr="007D73FB" w14:paraId="78446FAE" w14:textId="77777777" w:rsidTr="00194361">
        <w:trPr>
          <w:cantSplit/>
          <w:trHeight w:val="690"/>
        </w:trPr>
        <w:tc>
          <w:tcPr>
            <w:tcW w:w="1979" w:type="pct"/>
            <w:gridSpan w:val="2"/>
          </w:tcPr>
          <w:p w14:paraId="712B8EA7" w14:textId="29AB2DFF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 xml:space="preserve">Risk </w:t>
            </w:r>
            <w:r w:rsidR="001A48BB">
              <w:rPr>
                <w:rFonts w:ascii="Arial" w:hAnsi="Arial" w:cs="Arial"/>
              </w:rPr>
              <w:t>a</w:t>
            </w:r>
            <w:r w:rsidRPr="007D73FB">
              <w:rPr>
                <w:rFonts w:ascii="Arial" w:hAnsi="Arial" w:cs="Arial"/>
              </w:rPr>
              <w:t>rea</w:t>
            </w:r>
            <w:r w:rsidR="001A48BB">
              <w:rPr>
                <w:rFonts w:ascii="Arial" w:hAnsi="Arial" w:cs="Arial"/>
              </w:rPr>
              <w:t>:</w:t>
            </w:r>
            <w:r w:rsidR="00643501">
              <w:rPr>
                <w:rFonts w:ascii="Arial" w:hAnsi="Arial" w:cs="Arial"/>
              </w:rPr>
              <w:t xml:space="preserve"> </w:t>
            </w:r>
            <w:r w:rsidR="004B0AFF">
              <w:rPr>
                <w:rFonts w:ascii="Arial" w:hAnsi="Arial" w:cs="Arial"/>
              </w:rPr>
              <w:t>Children areas</w:t>
            </w:r>
          </w:p>
        </w:tc>
        <w:tc>
          <w:tcPr>
            <w:tcW w:w="2022" w:type="pct"/>
            <w:gridSpan w:val="2"/>
          </w:tcPr>
          <w:p w14:paraId="2F0C929B" w14:textId="6408F5F5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Carried out by</w:t>
            </w:r>
            <w:r w:rsidR="001A48BB">
              <w:rPr>
                <w:rFonts w:ascii="Arial" w:hAnsi="Arial" w:cs="Arial"/>
              </w:rPr>
              <w:t>:</w:t>
            </w:r>
            <w:r w:rsidR="004B0AFF">
              <w:rPr>
                <w:rFonts w:ascii="Arial" w:hAnsi="Arial" w:cs="Arial"/>
              </w:rPr>
              <w:t xml:space="preserve"> Sara Millen</w:t>
            </w:r>
          </w:p>
        </w:tc>
        <w:tc>
          <w:tcPr>
            <w:tcW w:w="999" w:type="pct"/>
          </w:tcPr>
          <w:p w14:paraId="10611A8E" w14:textId="633D37D2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Date</w:t>
            </w:r>
            <w:r w:rsidR="001A48BB">
              <w:rPr>
                <w:rFonts w:ascii="Arial" w:hAnsi="Arial" w:cs="Arial"/>
              </w:rPr>
              <w:t>:</w:t>
            </w:r>
            <w:r w:rsidR="004B0AFF">
              <w:rPr>
                <w:rFonts w:ascii="Arial" w:hAnsi="Arial" w:cs="Arial"/>
              </w:rPr>
              <w:t xml:space="preserve"> 23/6/26</w:t>
            </w:r>
          </w:p>
        </w:tc>
      </w:tr>
      <w:tr w:rsidR="00D13BC1" w:rsidRPr="007D73FB" w14:paraId="4A321BC9" w14:textId="77777777" w:rsidTr="00194361">
        <w:trPr>
          <w:trHeight w:val="690"/>
        </w:trPr>
        <w:tc>
          <w:tcPr>
            <w:tcW w:w="1000" w:type="pct"/>
          </w:tcPr>
          <w:p w14:paraId="747D6BF4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Risk identified</w:t>
            </w:r>
          </w:p>
        </w:tc>
        <w:tc>
          <w:tcPr>
            <w:tcW w:w="979" w:type="pct"/>
          </w:tcPr>
          <w:p w14:paraId="0AA378B0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Who is at risk</w:t>
            </w:r>
          </w:p>
        </w:tc>
        <w:tc>
          <w:tcPr>
            <w:tcW w:w="921" w:type="pct"/>
          </w:tcPr>
          <w:p w14:paraId="3C59B3F5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Level of risk</w:t>
            </w:r>
          </w:p>
        </w:tc>
        <w:tc>
          <w:tcPr>
            <w:tcW w:w="1101" w:type="pct"/>
          </w:tcPr>
          <w:p w14:paraId="5859846F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Control measure and person/s responsible</w:t>
            </w:r>
          </w:p>
        </w:tc>
        <w:tc>
          <w:tcPr>
            <w:tcW w:w="999" w:type="pct"/>
          </w:tcPr>
          <w:p w14:paraId="7D3A8CA2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Review</w:t>
            </w:r>
          </w:p>
        </w:tc>
      </w:tr>
      <w:tr w:rsidR="00D13BC1" w:rsidRPr="007D73FB" w14:paraId="32BD6D93" w14:textId="77777777" w:rsidTr="00194361">
        <w:trPr>
          <w:trHeight w:val="1418"/>
        </w:trPr>
        <w:tc>
          <w:tcPr>
            <w:tcW w:w="1000" w:type="pct"/>
          </w:tcPr>
          <w:p w14:paraId="1DB74B24" w14:textId="0C98633F" w:rsidR="00D13BC1" w:rsidRPr="007D73FB" w:rsidRDefault="00D753C0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 temperatures</w:t>
            </w:r>
          </w:p>
        </w:tc>
        <w:tc>
          <w:tcPr>
            <w:tcW w:w="979" w:type="pct"/>
          </w:tcPr>
          <w:p w14:paraId="1BCA547C" w14:textId="1BA9F315" w:rsidR="00D13BC1" w:rsidRPr="007D73FB" w:rsidRDefault="00D753C0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921" w:type="pct"/>
          </w:tcPr>
          <w:p w14:paraId="3C17D990" w14:textId="7E63878D" w:rsidR="00D13BC1" w:rsidRPr="007D73FB" w:rsidRDefault="00D753C0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  <w:tc>
          <w:tcPr>
            <w:tcW w:w="1101" w:type="pct"/>
          </w:tcPr>
          <w:p w14:paraId="6ECC3BEB" w14:textId="77777777" w:rsidR="00194361" w:rsidRDefault="00DF5EDC" w:rsidP="002C2B9C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ALL STAFF RESPONSIBL</w:t>
            </w:r>
            <w:r w:rsidR="00194361">
              <w:rPr>
                <w:rFonts w:ascii="Arial" w:hAnsi="Arial" w:cs="Arial"/>
                <w:b/>
                <w:bCs/>
              </w:rPr>
              <w:t>E</w:t>
            </w:r>
          </w:p>
          <w:p w14:paraId="47B1EDB6" w14:textId="0F91FE0F" w:rsidR="00361202" w:rsidRDefault="00F50FCF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 windows opened </w:t>
            </w:r>
            <w:r w:rsidR="00070F00">
              <w:rPr>
                <w:rFonts w:ascii="Arial" w:hAnsi="Arial" w:cs="Arial"/>
              </w:rPr>
              <w:t>when building opened up in morning.</w:t>
            </w:r>
          </w:p>
          <w:p w14:paraId="03EA6BA3" w14:textId="77777777" w:rsidR="00070F00" w:rsidRDefault="00070F00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Back doors opened</w:t>
            </w:r>
            <w:r w:rsidR="00EA3E97">
              <w:rPr>
                <w:rFonts w:ascii="Arial" w:hAnsi="Arial" w:cs="Arial"/>
              </w:rPr>
              <w:t>. Fencing placed in front of doors when not using garden.</w:t>
            </w:r>
          </w:p>
          <w:p w14:paraId="7838F3A7" w14:textId="3BE833A5" w:rsidR="008364A0" w:rsidRDefault="008364A0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Water available at all times. Water offered at regular intervals.</w:t>
            </w:r>
          </w:p>
          <w:p w14:paraId="07802170" w14:textId="77777777" w:rsidR="00B11CF2" w:rsidRDefault="004B70C3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Plenty of water and ice play available to children.</w:t>
            </w:r>
          </w:p>
          <w:p w14:paraId="7BA279CE" w14:textId="77777777" w:rsidR="004B70C3" w:rsidRDefault="004B70C3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Parents advised to ensure children are wearing 8 hour waterproof suncream </w:t>
            </w:r>
            <w:r w:rsidR="008364A0">
              <w:rPr>
                <w:rFonts w:ascii="Arial" w:hAnsi="Arial" w:cs="Arial"/>
              </w:rPr>
              <w:t>before coming into Pre School. To bring in sun hat.</w:t>
            </w:r>
          </w:p>
          <w:p w14:paraId="04DC37D0" w14:textId="77777777" w:rsidR="00816EC0" w:rsidRDefault="008364A0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All children to wear sunhat when in garden. </w:t>
            </w:r>
          </w:p>
          <w:p w14:paraId="0D1250F0" w14:textId="14C2C929" w:rsidR="008364A0" w:rsidRDefault="00816EC0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Suncream and hat r</w:t>
            </w:r>
            <w:r w:rsidR="008364A0">
              <w:rPr>
                <w:rFonts w:ascii="Arial" w:hAnsi="Arial" w:cs="Arial"/>
              </w:rPr>
              <w:t xml:space="preserve">ecommended for adults too. </w:t>
            </w:r>
          </w:p>
          <w:p w14:paraId="72D24BF1" w14:textId="7B7950C5" w:rsidR="006068C9" w:rsidRDefault="0071273A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gazebo and awnings for additional shade.</w:t>
            </w:r>
            <w:r w:rsidR="00816EC0">
              <w:rPr>
                <w:rFonts w:ascii="Arial" w:hAnsi="Arial" w:cs="Arial"/>
              </w:rPr>
              <w:t xml:space="preserve"> Set up activities </w:t>
            </w:r>
            <w:r w:rsidR="00E91CB4">
              <w:rPr>
                <w:rFonts w:ascii="Arial" w:hAnsi="Arial" w:cs="Arial"/>
              </w:rPr>
              <w:t>in the shade.</w:t>
            </w:r>
          </w:p>
          <w:p w14:paraId="434FF643" w14:textId="77777777" w:rsidR="0071273A" w:rsidRDefault="0071273A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Hottest times of day</w:t>
            </w:r>
            <w:r w:rsidR="00BF6D13">
              <w:rPr>
                <w:rFonts w:ascii="Arial" w:hAnsi="Arial" w:cs="Arial"/>
              </w:rPr>
              <w:t xml:space="preserve"> make judgement on indoor room temperature and </w:t>
            </w:r>
            <w:r w:rsidR="0096735B">
              <w:rPr>
                <w:rFonts w:ascii="Arial" w:hAnsi="Arial" w:cs="Arial"/>
              </w:rPr>
              <w:t>whether it is best to be in the garden in the shade.</w:t>
            </w:r>
          </w:p>
          <w:p w14:paraId="388D2658" w14:textId="77777777" w:rsidR="002C7126" w:rsidRDefault="002C7126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Small groups in different areas of room/garden.</w:t>
            </w:r>
          </w:p>
          <w:p w14:paraId="7A022BD8" w14:textId="4DE2AE8B" w:rsidR="00FE4969" w:rsidRPr="007D73FB" w:rsidRDefault="00FE4969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Monitor all children for signs of overheating. </w:t>
            </w:r>
          </w:p>
        </w:tc>
        <w:tc>
          <w:tcPr>
            <w:tcW w:w="999" w:type="pct"/>
          </w:tcPr>
          <w:p w14:paraId="4059090F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12B53604" w14:textId="3B3B5DAA" w:rsidR="00B36B37" w:rsidRPr="00FE4969" w:rsidRDefault="00FD41E1" w:rsidP="001A48BB">
      <w:pPr>
        <w:spacing w:before="120" w:after="120" w:line="360" w:lineRule="auto"/>
        <w:rPr>
          <w:b/>
          <w:bCs/>
        </w:rPr>
      </w:pPr>
      <w:r>
        <w:t xml:space="preserve"> </w:t>
      </w:r>
      <w:r w:rsidR="00FE4969">
        <w:rPr>
          <w:b/>
          <w:bCs/>
        </w:rPr>
        <w:t>Use alon</w:t>
      </w:r>
      <w:r w:rsidR="00612876">
        <w:rPr>
          <w:b/>
          <w:bCs/>
        </w:rPr>
        <w:t>gside guidance</w:t>
      </w:r>
      <w:r w:rsidR="00E92E2E">
        <w:rPr>
          <w:b/>
          <w:bCs/>
        </w:rPr>
        <w:t>:</w:t>
      </w:r>
      <w:r w:rsidR="00612876">
        <w:rPr>
          <w:b/>
          <w:bCs/>
        </w:rPr>
        <w:t xml:space="preserve"> </w:t>
      </w:r>
      <w:r w:rsidR="00E92E2E">
        <w:rPr>
          <w:b/>
          <w:bCs/>
        </w:rPr>
        <w:t>‘</w:t>
      </w:r>
      <w:r w:rsidR="00612876">
        <w:rPr>
          <w:b/>
          <w:bCs/>
        </w:rPr>
        <w:t xml:space="preserve">Looking after children and those </w:t>
      </w:r>
      <w:r w:rsidR="00864BC0">
        <w:rPr>
          <w:b/>
          <w:bCs/>
        </w:rPr>
        <w:t>in early years settings before and during hot weather</w:t>
      </w:r>
      <w:r w:rsidR="00E92E2E">
        <w:rPr>
          <w:b/>
          <w:bCs/>
        </w:rPr>
        <w:t>: teachers and other educational professionals’</w:t>
      </w:r>
    </w:p>
    <w:sectPr w:rsidR="00B36B37" w:rsidRPr="00FE4969" w:rsidSect="002C2B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5B3B1" w14:textId="77777777" w:rsidR="00B00EFF" w:rsidRDefault="00B00EFF" w:rsidP="008C2F04">
      <w:r>
        <w:separator/>
      </w:r>
    </w:p>
  </w:endnote>
  <w:endnote w:type="continuationSeparator" w:id="0">
    <w:p w14:paraId="1E547A61" w14:textId="77777777" w:rsidR="00B00EFF" w:rsidRDefault="00B00EFF" w:rsidP="008C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D43FD" w14:textId="77777777" w:rsidR="00B00EFF" w:rsidRDefault="00B00EFF" w:rsidP="008C2F04">
      <w:r>
        <w:separator/>
      </w:r>
    </w:p>
  </w:footnote>
  <w:footnote w:type="continuationSeparator" w:id="0">
    <w:p w14:paraId="071F2AB4" w14:textId="77777777" w:rsidR="00B00EFF" w:rsidRDefault="00B00EFF" w:rsidP="008C2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BC1"/>
    <w:rsid w:val="0004363B"/>
    <w:rsid w:val="00070F00"/>
    <w:rsid w:val="0018165A"/>
    <w:rsid w:val="00194361"/>
    <w:rsid w:val="001A48BB"/>
    <w:rsid w:val="0020003E"/>
    <w:rsid w:val="002C2B9C"/>
    <w:rsid w:val="002C7126"/>
    <w:rsid w:val="003558BA"/>
    <w:rsid w:val="00361202"/>
    <w:rsid w:val="004248C3"/>
    <w:rsid w:val="0049613C"/>
    <w:rsid w:val="004B0AFF"/>
    <w:rsid w:val="004B70C3"/>
    <w:rsid w:val="004C3827"/>
    <w:rsid w:val="004D6D68"/>
    <w:rsid w:val="004E4C92"/>
    <w:rsid w:val="00557653"/>
    <w:rsid w:val="006068C9"/>
    <w:rsid w:val="00612876"/>
    <w:rsid w:val="0062754C"/>
    <w:rsid w:val="00643501"/>
    <w:rsid w:val="00656F33"/>
    <w:rsid w:val="00710FC5"/>
    <w:rsid w:val="0071273A"/>
    <w:rsid w:val="00816EC0"/>
    <w:rsid w:val="008364A0"/>
    <w:rsid w:val="008376EA"/>
    <w:rsid w:val="00864BC0"/>
    <w:rsid w:val="00890B43"/>
    <w:rsid w:val="008C2F04"/>
    <w:rsid w:val="008E537F"/>
    <w:rsid w:val="0096735B"/>
    <w:rsid w:val="00A47838"/>
    <w:rsid w:val="00A735CD"/>
    <w:rsid w:val="00B00EFF"/>
    <w:rsid w:val="00B11CF2"/>
    <w:rsid w:val="00B36B37"/>
    <w:rsid w:val="00BF6D13"/>
    <w:rsid w:val="00D13BC1"/>
    <w:rsid w:val="00D753C0"/>
    <w:rsid w:val="00D97076"/>
    <w:rsid w:val="00DE0DB9"/>
    <w:rsid w:val="00DF29F9"/>
    <w:rsid w:val="00DF5EDC"/>
    <w:rsid w:val="00E91CB4"/>
    <w:rsid w:val="00E92E2E"/>
    <w:rsid w:val="00E96B63"/>
    <w:rsid w:val="00EA3E97"/>
    <w:rsid w:val="00F50FCF"/>
    <w:rsid w:val="00FD41E1"/>
    <w:rsid w:val="00FE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D92B1"/>
  <w15:docId w15:val="{822530BA-F051-4182-8E4F-FB031860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2F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F0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C2F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F0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F04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1507A3-FD39-4684-AEC4-CA713A79E8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B79852-5D1E-48FD-9709-9DE28EF2F6B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9DA1754F-719C-4C68-AAE0-0E6D12C8A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1005</Characters>
  <Application>Microsoft Office Word</Application>
  <DocSecurity>0</DocSecurity>
  <Lines>8</Lines>
  <Paragraphs>2</Paragraphs>
  <ScaleCrop>false</ScaleCrop>
  <Company>HP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Gooseberry Green Pre School</cp:lastModifiedBy>
  <cp:revision>29</cp:revision>
  <cp:lastPrinted>2026-06-23T11:43:00Z</cp:lastPrinted>
  <dcterms:created xsi:type="dcterms:W3CDTF">2026-06-23T09:49:00Z</dcterms:created>
  <dcterms:modified xsi:type="dcterms:W3CDTF">2026-06-23T11:53:00Z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